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0"/>
        <w:gridCol w:w="2859"/>
        <w:gridCol w:w="3076"/>
      </w:tblGrid>
      <w:tr w:rsidR="006807F9" w:rsidRPr="00267792" w:rsidTr="00993DFA">
        <w:trPr>
          <w:jc w:val="center"/>
        </w:trPr>
        <w:tc>
          <w:tcPr>
            <w:tcW w:w="3600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 Республика</w:t>
            </w:r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ы Иглин районы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муниципаль районының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 ауыл  советы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ауыл биләмә</w:t>
            </w:r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452414, 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 ауылы, Газпром урамы, 21                                                  452414, с.Акбердино, ул. Газпромовская, 21</w:t>
      </w:r>
    </w:p>
    <w:p w:rsidR="006807F9" w:rsidRPr="001556E4" w:rsidRDefault="006807F9" w:rsidP="006807F9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1556E4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1556E4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1556E4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1556E4">
        <w:rPr>
          <w:b/>
          <w:sz w:val="18"/>
          <w:szCs w:val="18"/>
          <w:lang w:val="en-US"/>
        </w:rPr>
        <w:t xml:space="preserve"> 2-51-03</w:t>
      </w:r>
    </w:p>
    <w:p w:rsidR="006807F9" w:rsidRPr="001556E4" w:rsidRDefault="006807F9" w:rsidP="006807F9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</w:t>
      </w:r>
      <w:r w:rsidRPr="001556E4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1556E4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1556E4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1556E4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556E4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1556E4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1556E4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1556E4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1556E4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1556E4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556E4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6807F9" w:rsidRDefault="006807F9" w:rsidP="006807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7F9" w:rsidRPr="00A27EE1" w:rsidRDefault="006807F9" w:rsidP="006807F9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6807F9" w:rsidRPr="00113E8C" w:rsidRDefault="006807F9" w:rsidP="006807F9">
      <w:pPr>
        <w:pStyle w:val="3"/>
        <w:ind w:left="0"/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Совета  сельского поселения  Акбердинский сельсовет  муниципального района  Иглинский  район Республики Башкортостан </w:t>
      </w:r>
      <w:r w:rsidR="007D1C7C">
        <w:rPr>
          <w:b/>
          <w:sz w:val="28"/>
          <w:szCs w:val="28"/>
        </w:rPr>
        <w:t>пя</w:t>
      </w:r>
      <w:r>
        <w:rPr>
          <w:b/>
          <w:sz w:val="28"/>
          <w:szCs w:val="28"/>
        </w:rPr>
        <w:t>того созыва</w:t>
      </w: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  </w:t>
      </w: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                                  </w:t>
      </w:r>
    </w:p>
    <w:p w:rsidR="00952C72" w:rsidRPr="00CD15D9" w:rsidRDefault="00952C72" w:rsidP="00952C72">
      <w:pPr>
        <w:jc w:val="center"/>
        <w:rPr>
          <w:b/>
          <w:sz w:val="28"/>
          <w:szCs w:val="28"/>
        </w:rPr>
      </w:pPr>
      <w:r w:rsidRPr="00CD15D9">
        <w:rPr>
          <w:b/>
          <w:sz w:val="28"/>
          <w:szCs w:val="28"/>
        </w:rPr>
        <w:t xml:space="preserve">О бюджете  сельского поселения </w:t>
      </w:r>
      <w:r>
        <w:rPr>
          <w:b/>
          <w:sz w:val="28"/>
          <w:szCs w:val="28"/>
        </w:rPr>
        <w:t xml:space="preserve">Акбердинский </w:t>
      </w:r>
      <w:r w:rsidRPr="00CD15D9">
        <w:rPr>
          <w:b/>
          <w:sz w:val="28"/>
          <w:szCs w:val="28"/>
        </w:rPr>
        <w:t>сельсовет муниципального района  Иглинский  район Республики  Башкортостан  на 20</w:t>
      </w:r>
      <w:r>
        <w:rPr>
          <w:b/>
          <w:sz w:val="28"/>
          <w:szCs w:val="28"/>
        </w:rPr>
        <w:t>21</w:t>
      </w:r>
      <w:r w:rsidRPr="00CD15D9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22 и 2023</w:t>
      </w:r>
      <w:r w:rsidRPr="00CD15D9">
        <w:rPr>
          <w:b/>
          <w:sz w:val="28"/>
          <w:szCs w:val="28"/>
        </w:rPr>
        <w:t xml:space="preserve"> годов</w:t>
      </w:r>
    </w:p>
    <w:p w:rsidR="00952C72" w:rsidRPr="00CD15D9" w:rsidRDefault="00952C72" w:rsidP="00952C72"/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 решил: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 район  Республики Башкортостан на 20</w:t>
      </w:r>
      <w:r>
        <w:rPr>
          <w:sz w:val="28"/>
          <w:szCs w:val="28"/>
        </w:rPr>
        <w:t>21</w:t>
      </w:r>
      <w:r w:rsidRPr="00CD15D9">
        <w:rPr>
          <w:sz w:val="28"/>
          <w:szCs w:val="28"/>
        </w:rPr>
        <w:t xml:space="preserve"> год: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в сумме   </w:t>
      </w:r>
      <w:r>
        <w:rPr>
          <w:sz w:val="28"/>
          <w:szCs w:val="28"/>
        </w:rPr>
        <w:t>24 642 800</w:t>
      </w:r>
      <w:r w:rsidRPr="00CD15D9">
        <w:rPr>
          <w:sz w:val="28"/>
          <w:szCs w:val="28"/>
        </w:rPr>
        <w:t xml:space="preserve"> рублей;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общий объем расходов бюджета 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сельсовет муниципального района  Иглинский район  Республики Башкортостан в сумме  </w:t>
      </w:r>
      <w:r>
        <w:rPr>
          <w:sz w:val="28"/>
          <w:szCs w:val="28"/>
        </w:rPr>
        <w:t>24 642 800</w:t>
      </w:r>
      <w:r w:rsidRPr="00CD15D9">
        <w:rPr>
          <w:sz w:val="28"/>
          <w:szCs w:val="28"/>
        </w:rPr>
        <w:t xml:space="preserve"> рублей;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 2.</w:t>
      </w:r>
      <w:r w:rsidRPr="00CD15D9">
        <w:rPr>
          <w:sz w:val="28"/>
          <w:szCs w:val="28"/>
        </w:rPr>
        <w:t xml:space="preserve"> Утвердить основные характеристики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sz w:val="28"/>
          <w:szCs w:val="28"/>
        </w:rPr>
        <w:t>22 и 2023</w:t>
      </w:r>
      <w:r w:rsidRPr="00CD15D9">
        <w:rPr>
          <w:sz w:val="28"/>
          <w:szCs w:val="28"/>
        </w:rPr>
        <w:t xml:space="preserve"> годов: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1) прогнозируемый общий объем доходов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</w:t>
      </w:r>
      <w:r>
        <w:rPr>
          <w:sz w:val="28"/>
          <w:szCs w:val="28"/>
        </w:rPr>
        <w:t>н Республики Башкортостан на 2022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25 055 000 рублей и на 2023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26 081 000 рублей.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2) общий объем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</w:t>
      </w:r>
      <w:r>
        <w:rPr>
          <w:sz w:val="28"/>
          <w:szCs w:val="28"/>
        </w:rPr>
        <w:t>н Республики Башкортостан на 2022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25 055 000</w:t>
      </w:r>
      <w:r w:rsidRPr="00CD15D9">
        <w:rPr>
          <w:sz w:val="28"/>
          <w:szCs w:val="28"/>
        </w:rPr>
        <w:t xml:space="preserve"> рублей,  в  том числе условно</w:t>
      </w:r>
      <w:r>
        <w:rPr>
          <w:sz w:val="28"/>
          <w:szCs w:val="28"/>
        </w:rPr>
        <w:t xml:space="preserve"> утвержденные расходы   в сумме 577 900 рублей,   и на 2023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26 081 000 рублей</w:t>
      </w:r>
      <w:r w:rsidRPr="00CD15D9">
        <w:rPr>
          <w:sz w:val="28"/>
          <w:szCs w:val="28"/>
        </w:rPr>
        <w:t xml:space="preserve">, в том числе  условно утвержденные расходы  в сумме </w:t>
      </w:r>
      <w:r>
        <w:rPr>
          <w:sz w:val="28"/>
          <w:szCs w:val="28"/>
        </w:rPr>
        <w:t xml:space="preserve">1 206 700 </w:t>
      </w:r>
      <w:r w:rsidRPr="00CD15D9">
        <w:rPr>
          <w:sz w:val="28"/>
          <w:szCs w:val="28"/>
        </w:rPr>
        <w:t>рублей.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    3</w:t>
      </w:r>
      <w:r w:rsidRPr="00CD15D9">
        <w:rPr>
          <w:sz w:val="28"/>
          <w:szCs w:val="28"/>
        </w:rPr>
        <w:t xml:space="preserve">. Установить, что  муниципальные  унитарные предприятия, созданные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Республики Башкортостан, </w:t>
      </w:r>
      <w:r>
        <w:rPr>
          <w:sz w:val="28"/>
          <w:szCs w:val="28"/>
        </w:rPr>
        <w:t xml:space="preserve">производят </w:t>
      </w:r>
      <w:r>
        <w:rPr>
          <w:sz w:val="28"/>
          <w:szCs w:val="28"/>
        </w:rPr>
        <w:lastRenderedPageBreak/>
        <w:t xml:space="preserve">отчисления в бюджет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 район Республики Башкортостан.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. Установить, что при зачислении в бюджет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</w:t>
      </w:r>
      <w:r w:rsidRPr="0016451D">
        <w:rPr>
          <w:sz w:val="28"/>
          <w:szCs w:val="28"/>
        </w:rPr>
        <w:t xml:space="preserve">сельсовет </w:t>
      </w:r>
      <w:r w:rsidRPr="00CD15D9">
        <w:rPr>
          <w:sz w:val="28"/>
          <w:szCs w:val="28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5.</w:t>
      </w:r>
      <w:r w:rsidRPr="00CD15D9">
        <w:rPr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 к настоящему Решению.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2). Утвердить перечень главных администраторов источников финансирования дефицита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 к настоящему  Решению.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 xml:space="preserve">. Установить поступления доходов в бюджет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color w:val="000000"/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сельсовет</w:t>
      </w:r>
      <w:r w:rsidRPr="00CD15D9">
        <w:rPr>
          <w:color w:val="000000"/>
          <w:sz w:val="28"/>
          <w:szCs w:val="28"/>
        </w:rPr>
        <w:t xml:space="preserve"> муниципальног</w:t>
      </w:r>
      <w:r w:rsidRPr="00CD15D9">
        <w:rPr>
          <w:sz w:val="28"/>
          <w:szCs w:val="28"/>
        </w:rPr>
        <w:t xml:space="preserve">о района  Иглинский район Республики Башкортостан: </w:t>
      </w:r>
    </w:p>
    <w:p w:rsidR="00952C72" w:rsidRPr="00CD15D9" w:rsidRDefault="00952C72" w:rsidP="00952C72">
      <w:pPr>
        <w:rPr>
          <w:sz w:val="28"/>
          <w:szCs w:val="28"/>
        </w:rPr>
      </w:pPr>
      <w:r w:rsidRPr="00CD15D9">
        <w:rPr>
          <w:sz w:val="28"/>
          <w:szCs w:val="28"/>
        </w:rPr>
        <w:t>1) на 20</w:t>
      </w:r>
      <w:r>
        <w:rPr>
          <w:sz w:val="28"/>
          <w:szCs w:val="28"/>
        </w:rPr>
        <w:t xml:space="preserve">21 </w:t>
      </w:r>
      <w:r w:rsidRPr="00CD15D9">
        <w:rPr>
          <w:sz w:val="28"/>
          <w:szCs w:val="28"/>
        </w:rPr>
        <w:t xml:space="preserve">год согласно приложению </w:t>
      </w:r>
      <w:r w:rsidRPr="00CD15D9"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 к настоящему  Решению; </w:t>
      </w:r>
    </w:p>
    <w:p w:rsidR="00952C72" w:rsidRDefault="00952C72" w:rsidP="00952C72">
      <w:pPr>
        <w:rPr>
          <w:sz w:val="28"/>
          <w:szCs w:val="28"/>
        </w:rPr>
      </w:pPr>
      <w:r w:rsidRPr="00CD15D9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22 и 2023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 к настоящему Решению.</w:t>
      </w:r>
    </w:p>
    <w:p w:rsidR="00952C72" w:rsidRPr="008E70D2" w:rsidRDefault="00952C72" w:rsidP="00952C72">
      <w:pPr>
        <w:jc w:val="both"/>
        <w:rPr>
          <w:sz w:val="28"/>
          <w:szCs w:val="28"/>
        </w:rPr>
      </w:pPr>
      <w:r w:rsidRPr="00C32FE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E70D2">
        <w:rPr>
          <w:sz w:val="28"/>
          <w:szCs w:val="28"/>
        </w:rPr>
        <w:t xml:space="preserve">Казначейское обслуживание казначейских счетов, открытых администрации  сельского поселения </w:t>
      </w:r>
      <w:r>
        <w:rPr>
          <w:sz w:val="28"/>
          <w:szCs w:val="28"/>
        </w:rPr>
        <w:t>Акбердинский</w:t>
      </w:r>
      <w:r w:rsidRPr="008E70D2">
        <w:rPr>
          <w:sz w:val="28"/>
          <w:szCs w:val="28"/>
        </w:rPr>
        <w:t xml:space="preserve"> сельсовет муниципального района  Иглинский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952C72" w:rsidRDefault="00952C72" w:rsidP="00952C72">
      <w:pPr>
        <w:jc w:val="both"/>
        <w:rPr>
          <w:sz w:val="28"/>
          <w:szCs w:val="28"/>
        </w:rPr>
      </w:pPr>
      <w:r w:rsidRPr="008E70D2">
        <w:rPr>
          <w:b/>
          <w:sz w:val="28"/>
          <w:szCs w:val="28"/>
        </w:rPr>
        <w:lastRenderedPageBreak/>
        <w:t>8.</w:t>
      </w:r>
      <w:r w:rsidRPr="008E70D2">
        <w:rPr>
          <w:sz w:val="28"/>
          <w:szCs w:val="28"/>
        </w:rPr>
        <w:t xml:space="preserve"> Средства, поступающие во временное распоряжение бюджета  сельского поселения </w:t>
      </w:r>
      <w:r>
        <w:rPr>
          <w:sz w:val="28"/>
          <w:szCs w:val="28"/>
        </w:rPr>
        <w:t>Акбердинский</w:t>
      </w:r>
      <w:r w:rsidRPr="008E70D2">
        <w:rPr>
          <w:sz w:val="28"/>
          <w:szCs w:val="28"/>
        </w:rPr>
        <w:t xml:space="preserve"> сельсовет муниципального района Иглинский район Республики Башкортостан,  учитываются на казначейском счете, открытом  администрации  сельского поселения </w:t>
      </w:r>
      <w:r>
        <w:rPr>
          <w:sz w:val="28"/>
          <w:szCs w:val="28"/>
        </w:rPr>
        <w:t>Акбердинский</w:t>
      </w:r>
      <w:r w:rsidRPr="008E70D2">
        <w:rPr>
          <w:sz w:val="28"/>
          <w:szCs w:val="28"/>
        </w:rPr>
        <w:t xml:space="preserve"> сельсовет муниципального района 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952C72" w:rsidRPr="00CD15D9" w:rsidRDefault="00952C72" w:rsidP="00952C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D15D9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CD15D9">
        <w:rPr>
          <w:sz w:val="28"/>
          <w:szCs w:val="28"/>
        </w:rPr>
        <w:t xml:space="preserve">Утвердить в пределах общего объема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</w:t>
      </w:r>
      <w:r>
        <w:rPr>
          <w:sz w:val="28"/>
          <w:szCs w:val="28"/>
        </w:rPr>
        <w:t>й район  Республики Башкортостан</w:t>
      </w:r>
      <w:r w:rsidRPr="00CD15D9">
        <w:rPr>
          <w:sz w:val="28"/>
          <w:szCs w:val="28"/>
        </w:rPr>
        <w:t>: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1)  по разделам и подразделам, целевым статьям  (муниципальным программным направлениям деятельности),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группам видов расходов классификации расходов бюджетов: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 xml:space="preserve"> к настоящему Решению;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22 и 2023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 xml:space="preserve"> к настоящему Решению;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2</w:t>
      </w:r>
      <w:r>
        <w:rPr>
          <w:sz w:val="28"/>
          <w:szCs w:val="28"/>
        </w:rPr>
        <w:t>)</w:t>
      </w:r>
      <w:r w:rsidRPr="00CD15D9">
        <w:rPr>
          <w:sz w:val="28"/>
          <w:szCs w:val="28"/>
        </w:rPr>
        <w:t xml:space="preserve"> по целевым статьям  (муниципальным программным направлениям деятельности),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группам видов расходов классификации расходов бюджетов: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 на 20</w:t>
      </w:r>
      <w:r>
        <w:rPr>
          <w:sz w:val="28"/>
          <w:szCs w:val="28"/>
        </w:rPr>
        <w:t>21</w:t>
      </w:r>
      <w:r w:rsidRPr="00CD15D9">
        <w:rPr>
          <w:sz w:val="28"/>
          <w:szCs w:val="28"/>
        </w:rPr>
        <w:t xml:space="preserve"> год согласно приложению  </w:t>
      </w:r>
      <w:r w:rsidRPr="00CD15D9">
        <w:rPr>
          <w:b/>
          <w:sz w:val="28"/>
          <w:szCs w:val="28"/>
        </w:rPr>
        <w:t xml:space="preserve">7 </w:t>
      </w:r>
      <w:r w:rsidRPr="00CD15D9">
        <w:rPr>
          <w:sz w:val="28"/>
          <w:szCs w:val="28"/>
        </w:rPr>
        <w:t>к настоящему Решению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 xml:space="preserve">8  </w:t>
      </w:r>
      <w:r w:rsidRPr="00CD15D9">
        <w:rPr>
          <w:sz w:val="28"/>
          <w:szCs w:val="28"/>
        </w:rPr>
        <w:t>к настоящему Решению.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3. Утвердить ведомственную структуру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 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CD15D9">
        <w:rPr>
          <w:sz w:val="28"/>
          <w:szCs w:val="28"/>
        </w:rPr>
        <w:t xml:space="preserve"> год согласно приложению 9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к настоящему Решению; 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 </w:t>
      </w:r>
      <w:r>
        <w:rPr>
          <w:sz w:val="28"/>
          <w:szCs w:val="28"/>
        </w:rPr>
        <w:t>на плановый период 2022 и 2023</w:t>
      </w:r>
      <w:r w:rsidRPr="00CD15D9">
        <w:rPr>
          <w:sz w:val="28"/>
          <w:szCs w:val="28"/>
        </w:rPr>
        <w:t xml:space="preserve">  годов согласно приложению 10 к настоящему Решению.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10 </w:t>
      </w:r>
      <w:r w:rsidRPr="00CD15D9">
        <w:rPr>
          <w:sz w:val="28"/>
          <w:szCs w:val="28"/>
        </w:rPr>
        <w:t>.1.  Установить, что субсидии в 20</w:t>
      </w:r>
      <w:r>
        <w:rPr>
          <w:sz w:val="28"/>
          <w:szCs w:val="28"/>
        </w:rPr>
        <w:t>21 - 2023</w:t>
      </w:r>
      <w:r w:rsidRPr="00CD15D9">
        <w:rPr>
          <w:sz w:val="28"/>
          <w:szCs w:val="28"/>
        </w:rPr>
        <w:t xml:space="preserve"> годах из бюджета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>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15D9">
        <w:rPr>
          <w:sz w:val="28"/>
          <w:szCs w:val="28"/>
        </w:rPr>
        <w:t>) на возмещение нормативных затрат, связанных с оказанием ими в соответствии с муниципальным заданием  муниципальных  услуг (выполнение работ);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15D9">
        <w:rPr>
          <w:sz w:val="28"/>
          <w:szCs w:val="28"/>
        </w:rPr>
        <w:t>) на иные цели.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lastRenderedPageBreak/>
        <w:t>2. Субсидии юридическим лицам, указанным в пункте 1 части 1 настоящей статьи, предоставляются: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</w:t>
      </w:r>
      <w:r w:rsidRPr="00CD15D9">
        <w:rPr>
          <w:sz w:val="28"/>
          <w:szCs w:val="28"/>
        </w:rPr>
        <w:lastRenderedPageBreak/>
        <w:t>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12) общественным и государственно-общественным организациям,</w:t>
      </w:r>
      <w:r>
        <w:rPr>
          <w:sz w:val="28"/>
          <w:szCs w:val="28"/>
        </w:rPr>
        <w:t xml:space="preserve"> о</w:t>
      </w:r>
      <w:r w:rsidRPr="00CD15D9">
        <w:rPr>
          <w:sz w:val="28"/>
          <w:szCs w:val="28"/>
        </w:rPr>
        <w:t xml:space="preserve">беспечивающим взаимодействие и координацию сотрудничества с ЮНЕСКО. 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15D9">
        <w:rPr>
          <w:sz w:val="28"/>
          <w:szCs w:val="28"/>
        </w:rPr>
        <w:t xml:space="preserve">. 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</w:t>
      </w:r>
      <w:r>
        <w:rPr>
          <w:sz w:val="28"/>
          <w:szCs w:val="28"/>
        </w:rPr>
        <w:t xml:space="preserve"> Республики Башкортостан на 2021</w:t>
      </w:r>
      <w:r w:rsidRPr="00CD15D9">
        <w:rPr>
          <w:sz w:val="28"/>
          <w:szCs w:val="28"/>
        </w:rPr>
        <w:t xml:space="preserve"> год, и плановый</w:t>
      </w:r>
      <w:r>
        <w:rPr>
          <w:sz w:val="28"/>
          <w:szCs w:val="28"/>
        </w:rPr>
        <w:t xml:space="preserve"> период 2022 – 2023 годов</w:t>
      </w:r>
      <w:r w:rsidRPr="00CD15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</w:t>
      </w:r>
      <w:r w:rsidRPr="00CD15D9">
        <w:rPr>
          <w:sz w:val="28"/>
          <w:szCs w:val="28"/>
        </w:rPr>
        <w:lastRenderedPageBreak/>
        <w:t>Республики Башкортостан при условии внесения соответствующих изменений в настоящее  Решение.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2). Проекты решений и иных нормативных правовых актов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</w:t>
      </w:r>
      <w:r>
        <w:rPr>
          <w:sz w:val="28"/>
          <w:szCs w:val="28"/>
        </w:rPr>
        <w:t>н Республики Башкортостан на 2021</w:t>
      </w:r>
      <w:r w:rsidRPr="00CD15D9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>22 и 2023</w:t>
      </w:r>
      <w:r w:rsidRPr="00CD15D9">
        <w:rPr>
          <w:sz w:val="28"/>
          <w:szCs w:val="28"/>
        </w:rPr>
        <w:t xml:space="preserve">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 Администрация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не вправе принимать решения, приводящие к увеличению в </w:t>
      </w:r>
      <w:r>
        <w:rPr>
          <w:sz w:val="28"/>
          <w:szCs w:val="28"/>
        </w:rPr>
        <w:t>2021-2023</w:t>
      </w:r>
      <w:r w:rsidRPr="00CD15D9">
        <w:rPr>
          <w:sz w:val="28"/>
          <w:szCs w:val="28"/>
        </w:rPr>
        <w:t xml:space="preserve"> годах численности муниципальных служащих</w:t>
      </w:r>
      <w:r>
        <w:rPr>
          <w:sz w:val="28"/>
          <w:szCs w:val="28"/>
        </w:rPr>
        <w:t xml:space="preserve"> СП</w:t>
      </w:r>
      <w:r w:rsidRPr="00CD15D9">
        <w:rPr>
          <w:sz w:val="28"/>
          <w:szCs w:val="28"/>
        </w:rPr>
        <w:t xml:space="preserve"> муниципального района Иглинский район и работников организаций бюджетной сферы.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. Списать в порядке, установленном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, задолженность перед бюджетом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sz w:val="28"/>
          <w:szCs w:val="28"/>
        </w:rPr>
        <w:t>,</w:t>
      </w:r>
      <w:r w:rsidRPr="00CD15D9">
        <w:rPr>
          <w:sz w:val="28"/>
          <w:szCs w:val="28"/>
        </w:rPr>
        <w:t xml:space="preserve"> в случаях: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</w:t>
      </w:r>
      <w:r>
        <w:rPr>
          <w:sz w:val="28"/>
          <w:szCs w:val="28"/>
        </w:rPr>
        <w:t>21</w:t>
      </w:r>
      <w:r w:rsidRPr="00CD15D9">
        <w:rPr>
          <w:sz w:val="28"/>
          <w:szCs w:val="28"/>
        </w:rPr>
        <w:t xml:space="preserve"> года несостоятельными (банкротами);</w:t>
      </w:r>
    </w:p>
    <w:p w:rsidR="00952C72" w:rsidRPr="00CD15D9" w:rsidRDefault="00952C72" w:rsidP="00952C72">
      <w:pPr>
        <w:jc w:val="both"/>
        <w:rPr>
          <w:color w:val="FF0000"/>
          <w:sz w:val="28"/>
          <w:szCs w:val="28"/>
        </w:rPr>
      </w:pPr>
      <w:r w:rsidRPr="00CD15D9">
        <w:rPr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D15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CD15D9">
        <w:rPr>
          <w:sz w:val="28"/>
          <w:szCs w:val="28"/>
        </w:rPr>
        <w:t xml:space="preserve">становить, что остатки средств бюджета  сельского поселения </w:t>
      </w:r>
      <w:r>
        <w:rPr>
          <w:sz w:val="28"/>
          <w:szCs w:val="28"/>
        </w:rPr>
        <w:t>Акбердинский</w:t>
      </w:r>
      <w:r w:rsidRPr="0016451D"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сельсовет муниципального района Иглинский район Республики Башкортостан по состоянию на 1 января 20</w:t>
      </w:r>
      <w:r>
        <w:rPr>
          <w:sz w:val="28"/>
          <w:szCs w:val="28"/>
        </w:rPr>
        <w:t>21</w:t>
      </w:r>
      <w:r w:rsidRPr="00CD15D9">
        <w:rPr>
          <w:sz w:val="28"/>
          <w:szCs w:val="28"/>
        </w:rPr>
        <w:t xml:space="preserve"> года в объеме не более одной двенадцатой </w:t>
      </w:r>
      <w:r>
        <w:rPr>
          <w:sz w:val="28"/>
          <w:szCs w:val="28"/>
        </w:rPr>
        <w:t xml:space="preserve">общего объема расходов бюджета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текущего финансового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года направляются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покрытие временных кассовых разрывов, возникающих в ходе исполнения </w:t>
      </w:r>
      <w:r w:rsidRPr="00CD15D9">
        <w:rPr>
          <w:sz w:val="28"/>
          <w:szCs w:val="28"/>
        </w:rPr>
        <w:lastRenderedPageBreak/>
        <w:t xml:space="preserve">бюджета 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>сельсовет муниципального района Иглинский район  Республики Башкортостан.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.  Установить в соответствии с пунктом 3 статьи 217 </w:t>
      </w:r>
      <w:r w:rsidRPr="00CD15D9">
        <w:rPr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Башкортостан: 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>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принятие  администрацией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 использование остатков средств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й сельсовет муниципального района Иглинский район Республ</w:t>
      </w:r>
      <w:r>
        <w:rPr>
          <w:sz w:val="28"/>
          <w:szCs w:val="28"/>
        </w:rPr>
        <w:t xml:space="preserve">ики Башкортостан на 1 января 2021 </w:t>
      </w:r>
      <w:r w:rsidRPr="00CD15D9">
        <w:rPr>
          <w:sz w:val="28"/>
          <w:szCs w:val="28"/>
        </w:rPr>
        <w:t>года;</w:t>
      </w:r>
    </w:p>
    <w:p w:rsidR="00952C72" w:rsidRPr="00CD15D9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 xml:space="preserve">. Настоящее  решение вступает в силу с 1 января </w:t>
      </w:r>
      <w:r>
        <w:rPr>
          <w:sz w:val="28"/>
          <w:szCs w:val="28"/>
        </w:rPr>
        <w:t>2021</w:t>
      </w:r>
      <w:r w:rsidRPr="00CD15D9">
        <w:rPr>
          <w:sz w:val="28"/>
          <w:szCs w:val="28"/>
        </w:rPr>
        <w:t xml:space="preserve"> года.</w:t>
      </w:r>
    </w:p>
    <w:p w:rsidR="00952C72" w:rsidRDefault="00952C72" w:rsidP="00952C72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r>
        <w:rPr>
          <w:sz w:val="28"/>
          <w:szCs w:val="28"/>
        </w:rPr>
        <w:t>Шафеев Э.Ф.</w:t>
      </w:r>
      <w:r w:rsidRPr="00CD15D9">
        <w:rPr>
          <w:sz w:val="28"/>
          <w:szCs w:val="28"/>
        </w:rPr>
        <w:t>).</w:t>
      </w:r>
    </w:p>
    <w:p w:rsidR="00931D87" w:rsidRDefault="00931D87" w:rsidP="00931D87">
      <w:pPr>
        <w:jc w:val="both"/>
        <w:rPr>
          <w:sz w:val="28"/>
        </w:rPr>
      </w:pPr>
    </w:p>
    <w:p w:rsidR="00952C72" w:rsidRDefault="00952C72" w:rsidP="00931D87">
      <w:pPr>
        <w:jc w:val="both"/>
        <w:rPr>
          <w:sz w:val="28"/>
        </w:rPr>
      </w:pPr>
    </w:p>
    <w:p w:rsidR="00952C72" w:rsidRDefault="00952C72" w:rsidP="00931D87">
      <w:pPr>
        <w:jc w:val="both"/>
        <w:rPr>
          <w:sz w:val="28"/>
        </w:rPr>
      </w:pPr>
    </w:p>
    <w:p w:rsidR="00952C72" w:rsidRDefault="00952C72" w:rsidP="00931D87">
      <w:pPr>
        <w:jc w:val="both"/>
        <w:rPr>
          <w:sz w:val="28"/>
        </w:rPr>
      </w:pPr>
    </w:p>
    <w:p w:rsidR="00931D87" w:rsidRDefault="00931D87" w:rsidP="00931D87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  <w:t>А.З. Сатаев</w:t>
      </w:r>
    </w:p>
    <w:p w:rsidR="00931D87" w:rsidRDefault="00931D87" w:rsidP="00931D87">
      <w:pPr>
        <w:jc w:val="both"/>
        <w:rPr>
          <w:sz w:val="28"/>
        </w:rPr>
      </w:pPr>
    </w:p>
    <w:p w:rsidR="00125970" w:rsidRDefault="00125970" w:rsidP="00125970">
      <w:pPr>
        <w:pStyle w:val="3"/>
        <w:ind w:left="0"/>
        <w:rPr>
          <w:sz w:val="28"/>
          <w:szCs w:val="24"/>
        </w:rPr>
      </w:pPr>
    </w:p>
    <w:p w:rsidR="00125970" w:rsidRDefault="00125970" w:rsidP="00125970">
      <w:pPr>
        <w:pStyle w:val="3"/>
        <w:ind w:left="0"/>
        <w:rPr>
          <w:sz w:val="28"/>
          <w:szCs w:val="24"/>
        </w:rPr>
      </w:pPr>
    </w:p>
    <w:p w:rsidR="00952091" w:rsidRDefault="00D10756" w:rsidP="00125970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23 декабря </w:t>
      </w:r>
      <w:r w:rsidR="001556E4">
        <w:rPr>
          <w:sz w:val="28"/>
          <w:szCs w:val="28"/>
        </w:rPr>
        <w:t xml:space="preserve"> 2020</w:t>
      </w:r>
      <w:r w:rsidR="00931D87" w:rsidRPr="00931D87">
        <w:rPr>
          <w:sz w:val="28"/>
          <w:szCs w:val="28"/>
        </w:rPr>
        <w:t xml:space="preserve"> г.</w:t>
      </w:r>
    </w:p>
    <w:p w:rsidR="00931D87" w:rsidRPr="00125970" w:rsidRDefault="00931D87" w:rsidP="00125970">
      <w:pPr>
        <w:pStyle w:val="3"/>
        <w:ind w:left="0"/>
        <w:rPr>
          <w:sz w:val="28"/>
          <w:szCs w:val="28"/>
        </w:rPr>
      </w:pPr>
      <w:bookmarkStart w:id="0" w:name="_GoBack"/>
      <w:bookmarkEnd w:id="0"/>
      <w:r w:rsidRPr="00125970">
        <w:rPr>
          <w:sz w:val="28"/>
          <w:szCs w:val="28"/>
        </w:rPr>
        <w:t xml:space="preserve">№   </w:t>
      </w:r>
      <w:r w:rsidR="001556E4" w:rsidRPr="00125970">
        <w:rPr>
          <w:sz w:val="28"/>
          <w:szCs w:val="28"/>
        </w:rPr>
        <w:t>1</w:t>
      </w:r>
      <w:r w:rsidR="00D10756" w:rsidRPr="00125970">
        <w:rPr>
          <w:sz w:val="28"/>
          <w:szCs w:val="28"/>
        </w:rPr>
        <w:t>85</w:t>
      </w:r>
    </w:p>
    <w:p w:rsidR="00510761" w:rsidRPr="00125970" w:rsidRDefault="00510761" w:rsidP="00931D87">
      <w:pPr>
        <w:pStyle w:val="3"/>
        <w:ind w:left="360"/>
        <w:rPr>
          <w:sz w:val="28"/>
          <w:szCs w:val="28"/>
        </w:rPr>
      </w:pPr>
    </w:p>
    <w:p w:rsidR="00510761" w:rsidRDefault="00510761" w:rsidP="00931D87">
      <w:pPr>
        <w:pStyle w:val="3"/>
        <w:ind w:left="360"/>
        <w:rPr>
          <w:szCs w:val="28"/>
        </w:rPr>
      </w:pPr>
    </w:p>
    <w:sectPr w:rsidR="0051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D8" w:rsidRDefault="00C207D8" w:rsidP="002E509D">
      <w:r>
        <w:separator/>
      </w:r>
    </w:p>
  </w:endnote>
  <w:endnote w:type="continuationSeparator" w:id="0">
    <w:p w:rsidR="00C207D8" w:rsidRDefault="00C207D8" w:rsidP="002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D8" w:rsidRDefault="00C207D8" w:rsidP="002E509D">
      <w:r>
        <w:separator/>
      </w:r>
    </w:p>
  </w:footnote>
  <w:footnote w:type="continuationSeparator" w:id="0">
    <w:p w:rsidR="00C207D8" w:rsidRDefault="00C207D8" w:rsidP="002E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B"/>
    <w:rsid w:val="00040776"/>
    <w:rsid w:val="000F2B32"/>
    <w:rsid w:val="00105054"/>
    <w:rsid w:val="00116252"/>
    <w:rsid w:val="00125970"/>
    <w:rsid w:val="001556E4"/>
    <w:rsid w:val="00160773"/>
    <w:rsid w:val="0025574A"/>
    <w:rsid w:val="002E509D"/>
    <w:rsid w:val="003A47E2"/>
    <w:rsid w:val="00510761"/>
    <w:rsid w:val="005212CB"/>
    <w:rsid w:val="005778A6"/>
    <w:rsid w:val="00643812"/>
    <w:rsid w:val="006807F9"/>
    <w:rsid w:val="00732E04"/>
    <w:rsid w:val="007B0D5B"/>
    <w:rsid w:val="007D1C7C"/>
    <w:rsid w:val="00885FD3"/>
    <w:rsid w:val="008F2089"/>
    <w:rsid w:val="00931D87"/>
    <w:rsid w:val="00952091"/>
    <w:rsid w:val="00952C72"/>
    <w:rsid w:val="009D531E"/>
    <w:rsid w:val="00A154D8"/>
    <w:rsid w:val="00A54998"/>
    <w:rsid w:val="00B63AD2"/>
    <w:rsid w:val="00BD1EDC"/>
    <w:rsid w:val="00C207D8"/>
    <w:rsid w:val="00C363B6"/>
    <w:rsid w:val="00C536F4"/>
    <w:rsid w:val="00C66E89"/>
    <w:rsid w:val="00D10756"/>
    <w:rsid w:val="00D32AFB"/>
    <w:rsid w:val="00D95454"/>
    <w:rsid w:val="00DA1DF9"/>
    <w:rsid w:val="00E00F96"/>
    <w:rsid w:val="00E66B1F"/>
    <w:rsid w:val="00ED2744"/>
    <w:rsid w:val="00F11643"/>
    <w:rsid w:val="00F53F72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243A"/>
  <w15:docId w15:val="{21B91C05-85E1-47B0-93E8-F868CB6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E50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5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rsid w:val="002E50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0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123</cp:lastModifiedBy>
  <cp:revision>5</cp:revision>
  <cp:lastPrinted>2021-02-28T08:02:00Z</cp:lastPrinted>
  <dcterms:created xsi:type="dcterms:W3CDTF">2020-12-17T05:28:00Z</dcterms:created>
  <dcterms:modified xsi:type="dcterms:W3CDTF">2021-02-28T08:02:00Z</dcterms:modified>
</cp:coreProperties>
</file>